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222" w14:textId="77777777" w:rsidR="00FB0AF8" w:rsidRPr="008763AB" w:rsidRDefault="00FB0AF8" w:rsidP="008763AB">
      <w:pPr>
        <w:pStyle w:val="NormalWeb"/>
        <w:spacing w:before="0" w:beforeAutospacing="0" w:after="0" w:afterAutospacing="0"/>
        <w:jc w:val="right"/>
        <w:rPr>
          <w:b/>
          <w:lang w:val="en-US"/>
        </w:rPr>
      </w:pPr>
    </w:p>
    <w:p w14:paraId="0CF258A2" w14:textId="77777777" w:rsidR="00A31F7B" w:rsidRDefault="00A31F7B" w:rsidP="00A20A8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14:paraId="483EF001" w14:textId="77777777" w:rsidR="00A20A88" w:rsidRPr="00A20A88" w:rsidRDefault="00A20A88" w:rsidP="00A20A8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20A88"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</w:p>
    <w:p w14:paraId="318A3633" w14:textId="5A4F7E09" w:rsidR="00A20A88" w:rsidRPr="00A20A88" w:rsidRDefault="00A20A88" w:rsidP="00A20A8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20A88">
        <w:rPr>
          <w:rFonts w:ascii="GHEA Grapalat" w:hAnsi="GHEA Grapalat"/>
          <w:b/>
          <w:sz w:val="24"/>
          <w:szCs w:val="24"/>
          <w:lang w:val="hy-AM"/>
        </w:rPr>
        <w:t xml:space="preserve">ՀՀ Լոռու մարզի </w:t>
      </w:r>
      <w:r w:rsidR="00E10DBD">
        <w:rPr>
          <w:rFonts w:ascii="GHEA Grapalat" w:hAnsi="GHEA Grapalat"/>
          <w:b/>
          <w:sz w:val="24"/>
          <w:szCs w:val="24"/>
          <w:lang w:val="hy-AM"/>
        </w:rPr>
        <w:t xml:space="preserve">Գյուլագարակ </w:t>
      </w:r>
      <w:r w:rsidRPr="00A20A88">
        <w:rPr>
          <w:rFonts w:ascii="GHEA Grapalat" w:hAnsi="GHEA Grapalat"/>
          <w:b/>
          <w:sz w:val="24"/>
          <w:szCs w:val="24"/>
          <w:lang w:val="hy-AM"/>
        </w:rPr>
        <w:t xml:space="preserve">համայնքի ավագանու </w:t>
      </w:r>
      <w:r w:rsidRPr="00A20A88">
        <w:rPr>
          <w:rFonts w:ascii="GHEA Grapalat" w:hAnsi="GHEA Grapalat"/>
          <w:b/>
          <w:sz w:val="24"/>
          <w:szCs w:val="24"/>
          <w:lang w:val="hy-AM"/>
        </w:rPr>
        <w:br/>
        <w:t>202</w:t>
      </w:r>
      <w:r w:rsidR="00E10DBD">
        <w:rPr>
          <w:rFonts w:ascii="GHEA Grapalat" w:hAnsi="GHEA Grapalat"/>
          <w:b/>
          <w:sz w:val="24"/>
          <w:szCs w:val="24"/>
          <w:lang w:val="hy-AM"/>
        </w:rPr>
        <w:t>3</w:t>
      </w:r>
      <w:r w:rsidRPr="00A20A88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8763AB" w:rsidRPr="008763AB">
        <w:rPr>
          <w:rFonts w:ascii="GHEA Grapalat" w:hAnsi="GHEA Grapalat"/>
          <w:b/>
          <w:sz w:val="24"/>
          <w:szCs w:val="24"/>
          <w:lang w:val="hy-AM"/>
        </w:rPr>
        <w:t>դեկտեմբերի</w:t>
      </w:r>
      <w:r w:rsidR="008763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763AB" w:rsidRPr="008763AB">
        <w:rPr>
          <w:rFonts w:ascii="GHEA Grapalat" w:hAnsi="GHEA Grapalat"/>
          <w:b/>
          <w:sz w:val="24"/>
          <w:szCs w:val="24"/>
          <w:lang w:val="hy-AM"/>
        </w:rPr>
        <w:t>1</w:t>
      </w:r>
      <w:r w:rsidR="00E10DBD">
        <w:rPr>
          <w:rFonts w:ascii="GHEA Grapalat" w:hAnsi="GHEA Grapalat"/>
          <w:b/>
          <w:sz w:val="24"/>
          <w:szCs w:val="24"/>
          <w:lang w:val="hy-AM"/>
        </w:rPr>
        <w:t>1</w:t>
      </w:r>
      <w:r w:rsidRPr="00A20A88">
        <w:rPr>
          <w:rFonts w:ascii="GHEA Grapalat" w:hAnsi="GHEA Grapalat"/>
          <w:b/>
          <w:sz w:val="24"/>
          <w:szCs w:val="24"/>
          <w:lang w:val="hy-AM"/>
        </w:rPr>
        <w:t xml:space="preserve">-ի </w:t>
      </w:r>
    </w:p>
    <w:p w14:paraId="1E4E0238" w14:textId="1B260D4C" w:rsidR="00A20A88" w:rsidRPr="00A20A88" w:rsidRDefault="008763AB" w:rsidP="00A20A8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763AB">
        <w:rPr>
          <w:rFonts w:ascii="GHEA Grapalat" w:hAnsi="GHEA Grapalat"/>
          <w:b/>
          <w:sz w:val="24"/>
          <w:szCs w:val="24"/>
          <w:lang w:val="hy-AM"/>
        </w:rPr>
        <w:t xml:space="preserve">թիվ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139FB">
        <w:rPr>
          <w:rFonts w:ascii="GHEA Grapalat" w:hAnsi="GHEA Grapalat"/>
          <w:b/>
          <w:sz w:val="24"/>
          <w:szCs w:val="24"/>
          <w:lang w:val="hy-AM"/>
        </w:rPr>
        <w:t>124</w:t>
      </w:r>
      <w:r w:rsidRPr="008763A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20A88" w:rsidRPr="00A20A88">
        <w:rPr>
          <w:rFonts w:ascii="GHEA Grapalat" w:hAnsi="GHEA Grapalat"/>
          <w:b/>
          <w:sz w:val="24"/>
          <w:szCs w:val="24"/>
          <w:lang w:val="hy-AM"/>
        </w:rPr>
        <w:t xml:space="preserve">-Ա որոշման </w:t>
      </w:r>
    </w:p>
    <w:p w14:paraId="31B7E0F5" w14:textId="77777777" w:rsidR="00A20A88" w:rsidRPr="00614EFF" w:rsidRDefault="00A20A88" w:rsidP="00A20A8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63DDCD6" w14:textId="13AB3D03" w:rsidR="00A20A88" w:rsidRPr="00614EFF" w:rsidRDefault="00A20A88" w:rsidP="00A20A8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614EF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ԼՈՌՈՒ ՄԱՐԶԻ </w:t>
      </w:r>
      <w:r w:rsidR="00E10DBD">
        <w:rPr>
          <w:rFonts w:ascii="GHEA Grapalat" w:hAnsi="GHEA Grapalat"/>
          <w:b/>
          <w:sz w:val="24"/>
          <w:szCs w:val="24"/>
          <w:lang w:val="hy-AM"/>
        </w:rPr>
        <w:t xml:space="preserve">ԳՅՈՒԼԱԳԱՐԱԿԻ </w:t>
      </w:r>
      <w:r w:rsidRPr="00614EFF">
        <w:rPr>
          <w:rFonts w:ascii="GHEA Grapalat" w:hAnsi="GHEA Grapalat"/>
          <w:b/>
          <w:sz w:val="24"/>
          <w:szCs w:val="24"/>
          <w:lang w:val="hy-AM"/>
        </w:rPr>
        <w:t xml:space="preserve">ՀԱՄԱՅՆՔԱՊԵՏԱՐԱՆԻ ԱՇԽԱՏԱԿԱԶՄԻ ՀԱՄԱՅՆՔԱՅԻՆ ԾԱՌԱՅՈՂՆԵՐԻ ՀԱՎԵԼԱՎՃԱՐԻ ԿԻՐԱՌՄԱՆ ԿԱՐԳԸ ԵՎ ՉԱՓԵՐԸ </w:t>
      </w:r>
    </w:p>
    <w:p w14:paraId="3E4DE2AC" w14:textId="0EC801BF" w:rsidR="00A20A88" w:rsidRPr="00614EFF" w:rsidRDefault="00A20A88" w:rsidP="00A31F7B">
      <w:pPr>
        <w:pStyle w:val="ListParagraph"/>
        <w:numPr>
          <w:ilvl w:val="0"/>
          <w:numId w:val="2"/>
        </w:numPr>
        <w:spacing w:after="200" w:line="276" w:lineRule="auto"/>
        <w:ind w:left="-426" w:firstLine="66"/>
        <w:jc w:val="both"/>
        <w:rPr>
          <w:rFonts w:ascii="GHEA Grapalat" w:hAnsi="GHEA Grapalat"/>
          <w:sz w:val="24"/>
          <w:szCs w:val="24"/>
          <w:lang w:val="hy-AM"/>
        </w:rPr>
      </w:pPr>
      <w:r w:rsidRPr="00614EFF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614EF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614EFF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614EF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614EFF">
        <w:rPr>
          <w:rFonts w:ascii="GHEA Grapalat" w:eastAsia="Times New Roman" w:hAnsi="GHEA Grapalat" w:cs="Sylfaen"/>
          <w:sz w:val="24"/>
          <w:szCs w:val="24"/>
          <w:lang w:val="hy-AM"/>
        </w:rPr>
        <w:t>կարգավորվում են</w:t>
      </w:r>
      <w:r w:rsidRPr="00614EF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10DBD">
        <w:rPr>
          <w:rFonts w:ascii="GHEA Grapalat" w:hAnsi="GHEA Grapalat"/>
          <w:sz w:val="24"/>
          <w:szCs w:val="24"/>
          <w:lang w:val="hy-AM"/>
        </w:rPr>
        <w:t>Գյուլագարակի</w:t>
      </w:r>
      <w:r w:rsidRPr="00614EFF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աշխատակազմի համայնքային ծառայողների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զբաղեցրած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 դասային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</w:t>
      </w:r>
      <w:r w:rsidRPr="00614E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14E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614EF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13D1">
        <w:rPr>
          <w:rFonts w:ascii="GHEA Grapalat" w:hAnsi="GHEA Grapalat"/>
          <w:sz w:val="24"/>
          <w:szCs w:val="24"/>
          <w:lang w:val="hy-AM"/>
        </w:rPr>
        <w:t xml:space="preserve">կամ </w:t>
      </w:r>
      <w:r w:rsidRPr="00614EFF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բնագավառում աշխատակազմի համայնքային ծառայողների՝ տվյալ աշխատակազմում ունեցած երկար տարիների (առնվազն հինգ տարի) աշխատանքային ստաժի համար  </w:t>
      </w:r>
      <w:r w:rsidR="00B60098" w:rsidRPr="00614EFF">
        <w:rPr>
          <w:rFonts w:ascii="GHEA Grapalat" w:hAnsi="GHEA Grapalat"/>
          <w:sz w:val="24"/>
          <w:szCs w:val="24"/>
          <w:lang w:val="hy-AM"/>
        </w:rPr>
        <w:t xml:space="preserve">պաշտոնային դրույքաչափի նկատմամբ </w:t>
      </w:r>
      <w:r w:rsidRPr="00614EFF">
        <w:rPr>
          <w:rFonts w:ascii="GHEA Grapalat" w:hAnsi="GHEA Grapalat"/>
          <w:sz w:val="24"/>
          <w:szCs w:val="24"/>
          <w:lang w:val="hy-AM"/>
        </w:rPr>
        <w:t>հավելավճարի</w:t>
      </w:r>
      <w:r w:rsidRPr="00614EFF">
        <w:rPr>
          <w:rFonts w:ascii="Calibri" w:hAnsi="Calibri" w:cs="Calibri"/>
          <w:sz w:val="24"/>
          <w:szCs w:val="24"/>
          <w:lang w:val="hy-AM"/>
        </w:rPr>
        <w:t> </w:t>
      </w:r>
      <w:r w:rsidRPr="00614EFF">
        <w:rPr>
          <w:rFonts w:ascii="GHEA Grapalat" w:hAnsi="GHEA Grapalat"/>
          <w:sz w:val="24"/>
          <w:szCs w:val="24"/>
          <w:lang w:val="hy-AM"/>
        </w:rPr>
        <w:t>կիրառման կարգի և չափի հետ կապված հարաբերությունները:</w:t>
      </w:r>
    </w:p>
    <w:p w14:paraId="4CFDADBC" w14:textId="2EB39267" w:rsidR="002F14C0" w:rsidRPr="002F14C0" w:rsidRDefault="00E10DBD" w:rsidP="00A31F7B">
      <w:pPr>
        <w:pStyle w:val="ListParagraph"/>
        <w:numPr>
          <w:ilvl w:val="0"/>
          <w:numId w:val="2"/>
        </w:numPr>
        <w:spacing w:after="0" w:line="276" w:lineRule="auto"/>
        <w:ind w:left="-426" w:firstLine="0"/>
        <w:jc w:val="both"/>
        <w:rPr>
          <w:rStyle w:val="apple-converted-space"/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Գյուլագարակի</w:t>
      </w:r>
      <w:r w:rsidR="00A20A88" w:rsidRPr="002F14C0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աշխատակազմում համայնքային ծառայության տվյալ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 ունենալու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A20A88" w:rsidRPr="002F14C0">
        <w:rPr>
          <w:rFonts w:ascii="GHEA Grapalat" w:hAnsi="GHEA Grapalat"/>
          <w:sz w:val="24"/>
          <w:szCs w:val="24"/>
          <w:lang w:val="hy-AM"/>
        </w:rPr>
        <w:t xml:space="preserve"> հ</w:t>
      </w:r>
      <w:r w:rsidR="00A20A88" w:rsidRPr="002F14C0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ավելավճարի տրամադրման դեպքում համայնքային ծառայողի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պաշտոնային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դրույքաչափի</w:t>
      </w:r>
      <w:r w:rsidR="00A20A88" w:rsidRPr="002F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20A88" w:rsidRPr="002F14C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նկատմամբ կիրառվում է </w:t>
      </w:r>
      <w:r w:rsidR="00A20A88" w:rsidRPr="002F14C0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տոկոսային </w:t>
      </w:r>
      <w:r w:rsidR="00A20A88" w:rsidRPr="002F14C0">
        <w:rPr>
          <w:rStyle w:val="apple-converted-space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ավելացում 5%-ի </w:t>
      </w:r>
      <w:r w:rsidR="00A20A88" w:rsidRPr="002F14C0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չափով՝ ավելի բարձր դասային աստիճանի համար</w:t>
      </w:r>
      <w:r w:rsidR="002F14C0" w:rsidRPr="002F14C0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3AFEE98D" w14:textId="77777777" w:rsidR="00A20A88" w:rsidRPr="002F14C0" w:rsidRDefault="00A20A88" w:rsidP="00A31F7B">
      <w:pPr>
        <w:pStyle w:val="ListParagraph"/>
        <w:numPr>
          <w:ilvl w:val="0"/>
          <w:numId w:val="2"/>
        </w:numPr>
        <w:spacing w:after="0" w:line="276" w:lineRule="auto"/>
        <w:ind w:left="-426" w:firstLine="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F14C0">
        <w:rPr>
          <w:rFonts w:ascii="GHEA Grapalat" w:eastAsia="Times New Roman" w:hAnsi="GHEA Grapalat"/>
          <w:sz w:val="24"/>
          <w:szCs w:val="24"/>
          <w:lang w:val="hy-AM"/>
        </w:rPr>
        <w:t xml:space="preserve">Համայնքային ծառայության բնագավառում աշխատակազմի համայնքային ծառայողների՝ տվյալ աշխատակազմում ունեցած երկար տարիների (առնվազն հինգ տարի) աշխատանքային ստաժի համար հավելավճարը տրվում է տվյալ աշխատակազմում ունեցած երկար տարիների աշխատանքային ստաժի համար: </w:t>
      </w:r>
    </w:p>
    <w:p w14:paraId="6052A169" w14:textId="77777777" w:rsidR="0091100A" w:rsidRPr="0091100A" w:rsidRDefault="00BE2F6D" w:rsidP="0091100A">
      <w:pPr>
        <w:spacing w:line="276" w:lineRule="auto"/>
        <w:ind w:left="-426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20A88" w:rsidRPr="00614EFF">
        <w:rPr>
          <w:rFonts w:ascii="GHEA Grapalat" w:eastAsia="Times New Roman" w:hAnsi="GHEA Grapalat"/>
          <w:sz w:val="24"/>
          <w:szCs w:val="24"/>
          <w:lang w:val="hy-AM"/>
        </w:rPr>
        <w:t xml:space="preserve"> Համայնքային ծառայության բնագավառում աշխատակազմի համայնքային ծառայողների՝ տվյալ աշխատակազմում ունեցած երկար տարիների աշխատանքային ստաժի համար հավելավճարը համայնքային ծառայողի պաշտոնային դրույքաչափի նկատմամբ կիրառվում է համաձայն աղյուսակի 1-ի </w:t>
      </w:r>
      <w:r w:rsidR="00A20A88" w:rsidRPr="00614EFF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A20A88" w:rsidRPr="00614EFF">
        <w:rPr>
          <w:rFonts w:ascii="GHEA Grapalat" w:eastAsia="Times New Roman" w:hAnsi="GHEA Grapalat"/>
          <w:sz w:val="24"/>
          <w:szCs w:val="24"/>
          <w:lang w:val="hy-AM"/>
        </w:rPr>
        <w:t xml:space="preserve"> կիրառվում է սահմանված աշխատանքային ստաժի լրանալու ամսվան հաջորդող ամսվա մեկից:                       </w:t>
      </w:r>
    </w:p>
    <w:p w14:paraId="5D071528" w14:textId="77777777" w:rsidR="00A20A88" w:rsidRPr="001C445E" w:rsidRDefault="00A20A88" w:rsidP="00A20A88">
      <w:pPr>
        <w:jc w:val="right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1C445E">
        <w:rPr>
          <w:rFonts w:ascii="GHEA Grapalat" w:eastAsia="Times New Roman" w:hAnsi="GHEA Grapalat"/>
          <w:b/>
          <w:sz w:val="24"/>
          <w:szCs w:val="24"/>
          <w:lang w:val="hy-AM"/>
        </w:rPr>
        <w:t>Աղուսյակ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851"/>
        <w:gridCol w:w="992"/>
        <w:gridCol w:w="851"/>
        <w:gridCol w:w="850"/>
        <w:gridCol w:w="992"/>
      </w:tblGrid>
      <w:tr w:rsidR="00A20A88" w:rsidRPr="00614EFF" w14:paraId="2C1FB739" w14:textId="77777777" w:rsidTr="001C7562">
        <w:trPr>
          <w:cantSplit/>
          <w:trHeight w:val="1134"/>
        </w:trPr>
        <w:tc>
          <w:tcPr>
            <w:tcW w:w="2660" w:type="dxa"/>
          </w:tcPr>
          <w:p w14:paraId="73C37B77" w14:textId="77777777" w:rsidR="00A20A88" w:rsidRPr="00614EFF" w:rsidRDefault="00A20A88" w:rsidP="006364B7">
            <w:pPr>
              <w:pStyle w:val="NormalWeb"/>
              <w:spacing w:before="0" w:beforeAutospacing="0" w:after="0" w:afterAutospacing="0"/>
              <w:jc w:val="both"/>
              <w:rPr>
                <w:lang w:val="hy-AM"/>
              </w:rPr>
            </w:pPr>
            <w:r w:rsidRPr="00614EFF">
              <w:rPr>
                <w:lang w:val="hy-AM"/>
              </w:rPr>
              <w:t>Աշխատակազմում համայնքային ծառայողի աշխատանքային ստաժը`</w:t>
            </w:r>
          </w:p>
        </w:tc>
        <w:tc>
          <w:tcPr>
            <w:tcW w:w="850" w:type="dxa"/>
            <w:textDirection w:val="btLr"/>
          </w:tcPr>
          <w:p w14:paraId="2D647F90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Մինչև</w:t>
            </w:r>
            <w:r w:rsidR="001C7562">
              <w:t xml:space="preserve"> </w:t>
            </w:r>
            <w:r w:rsidRPr="00614EFF">
              <w:t>5</w:t>
            </w:r>
            <w:r w:rsidR="006364B7">
              <w:rPr>
                <w:lang w:val="en-US"/>
              </w:rPr>
              <w:t xml:space="preserve"> </w:t>
            </w:r>
            <w:r w:rsidRPr="00614EFF">
              <w:t>տարի</w:t>
            </w:r>
          </w:p>
        </w:tc>
        <w:tc>
          <w:tcPr>
            <w:tcW w:w="851" w:type="dxa"/>
            <w:textDirection w:val="btLr"/>
          </w:tcPr>
          <w:p w14:paraId="037E908E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5 տարի</w:t>
            </w:r>
          </w:p>
        </w:tc>
        <w:tc>
          <w:tcPr>
            <w:tcW w:w="850" w:type="dxa"/>
            <w:textDirection w:val="btLr"/>
          </w:tcPr>
          <w:p w14:paraId="297C57E0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6 տարի</w:t>
            </w:r>
          </w:p>
        </w:tc>
        <w:tc>
          <w:tcPr>
            <w:tcW w:w="851" w:type="dxa"/>
            <w:textDirection w:val="btLr"/>
          </w:tcPr>
          <w:p w14:paraId="2244005F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7 տարի</w:t>
            </w:r>
          </w:p>
        </w:tc>
        <w:tc>
          <w:tcPr>
            <w:tcW w:w="992" w:type="dxa"/>
            <w:textDirection w:val="btLr"/>
          </w:tcPr>
          <w:p w14:paraId="25CF07BE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8 տարի</w:t>
            </w:r>
          </w:p>
        </w:tc>
        <w:tc>
          <w:tcPr>
            <w:tcW w:w="851" w:type="dxa"/>
            <w:textDirection w:val="btLr"/>
          </w:tcPr>
          <w:p w14:paraId="1268C597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9 տարի</w:t>
            </w:r>
          </w:p>
        </w:tc>
        <w:tc>
          <w:tcPr>
            <w:tcW w:w="850" w:type="dxa"/>
            <w:textDirection w:val="btLr"/>
          </w:tcPr>
          <w:p w14:paraId="5870E2DB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10 տարի</w:t>
            </w:r>
          </w:p>
        </w:tc>
        <w:tc>
          <w:tcPr>
            <w:tcW w:w="992" w:type="dxa"/>
            <w:textDirection w:val="btLr"/>
          </w:tcPr>
          <w:p w14:paraId="7DBBE3D1" w14:textId="77777777" w:rsidR="00A20A88" w:rsidRPr="00614EFF" w:rsidRDefault="00A20A88" w:rsidP="0091100A">
            <w:pPr>
              <w:pStyle w:val="NormalWeb"/>
              <w:spacing w:before="0" w:beforeAutospacing="0" w:after="0" w:afterAutospacing="0"/>
              <w:ind w:left="113" w:right="113"/>
              <w:jc w:val="center"/>
            </w:pPr>
            <w:r w:rsidRPr="00614EFF">
              <w:t>10 տարուց ավելի</w:t>
            </w:r>
          </w:p>
        </w:tc>
      </w:tr>
      <w:tr w:rsidR="00A20A88" w:rsidRPr="00614EFF" w14:paraId="0B3F03E8" w14:textId="77777777" w:rsidTr="001C7562">
        <w:tc>
          <w:tcPr>
            <w:tcW w:w="2660" w:type="dxa"/>
          </w:tcPr>
          <w:p w14:paraId="57C4C791" w14:textId="77777777" w:rsidR="00A20A88" w:rsidRPr="00614EFF" w:rsidRDefault="00A20A88" w:rsidP="002A71BE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614EFF">
              <w:rPr>
                <w:lang w:val="en-GB"/>
              </w:rPr>
              <w:t>Պաշտոնային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դրույքաչափի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նկատմամբ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հավելավճարի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չափը</w:t>
            </w:r>
            <w:proofErr w:type="spellEnd"/>
            <w:r w:rsidRPr="00614EFF">
              <w:t xml:space="preserve"> </w:t>
            </w:r>
            <w:r w:rsidRPr="00614EFF">
              <w:lastRenderedPageBreak/>
              <w:t>(</w:t>
            </w:r>
            <w:proofErr w:type="spellStart"/>
            <w:r w:rsidRPr="00614EFF">
              <w:rPr>
                <w:lang w:val="en-GB"/>
              </w:rPr>
              <w:t>պաշտոնային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դրույքաչափի</w:t>
            </w:r>
            <w:proofErr w:type="spellEnd"/>
            <w:r w:rsidRPr="00614EFF">
              <w:t xml:space="preserve"> </w:t>
            </w:r>
            <w:proofErr w:type="spellStart"/>
            <w:r w:rsidRPr="00614EFF">
              <w:rPr>
                <w:lang w:val="en-GB"/>
              </w:rPr>
              <w:t>նկատմամբ</w:t>
            </w:r>
            <w:proofErr w:type="spellEnd"/>
            <w:r w:rsidRPr="00614EFF">
              <w:t xml:space="preserve"> %-</w:t>
            </w:r>
            <w:proofErr w:type="spellStart"/>
            <w:r w:rsidRPr="00614EFF">
              <w:rPr>
                <w:lang w:val="en-GB"/>
              </w:rPr>
              <w:t>ով</w:t>
            </w:r>
            <w:proofErr w:type="spellEnd"/>
            <w:r w:rsidRPr="00614EFF">
              <w:t>)`</w:t>
            </w:r>
          </w:p>
        </w:tc>
        <w:tc>
          <w:tcPr>
            <w:tcW w:w="850" w:type="dxa"/>
            <w:vAlign w:val="center"/>
          </w:tcPr>
          <w:p w14:paraId="3328F8EB" w14:textId="77777777" w:rsidR="00A20A88" w:rsidRPr="00614EFF" w:rsidRDefault="00A20A88" w:rsidP="002A71BE">
            <w:pPr>
              <w:pStyle w:val="NormalWeb"/>
              <w:spacing w:before="0" w:beforeAutospacing="0" w:after="0" w:afterAutospacing="0"/>
              <w:jc w:val="center"/>
            </w:pPr>
            <w:r w:rsidRPr="00614EFF">
              <w:lastRenderedPageBreak/>
              <w:t>0</w:t>
            </w:r>
          </w:p>
        </w:tc>
        <w:tc>
          <w:tcPr>
            <w:tcW w:w="851" w:type="dxa"/>
            <w:vAlign w:val="center"/>
          </w:tcPr>
          <w:p w14:paraId="45E210C9" w14:textId="24880D13" w:rsidR="00A20A88" w:rsidRPr="00E139FB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0CAAB874" w14:textId="173B6F21" w:rsidR="00A20A88" w:rsidRPr="00E139FB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851" w:type="dxa"/>
            <w:vAlign w:val="center"/>
          </w:tcPr>
          <w:p w14:paraId="0C72EDEB" w14:textId="01829DCD" w:rsidR="00A20A88" w:rsidRPr="00E139FB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14:paraId="301E178E" w14:textId="295E41D6" w:rsidR="00A20A88" w:rsidRPr="000F5422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851" w:type="dxa"/>
            <w:vAlign w:val="center"/>
          </w:tcPr>
          <w:p w14:paraId="0D7A6B7F" w14:textId="3211835F" w:rsidR="00A20A88" w:rsidRPr="000F5422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2C7A9080" w14:textId="44635E9D" w:rsidR="00A20A88" w:rsidRPr="00E139FB" w:rsidRDefault="00E139FB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14:paraId="75063C2A" w14:textId="77777777" w:rsidR="00A20A88" w:rsidRPr="000F5422" w:rsidRDefault="000F5422" w:rsidP="002A71BE">
            <w:pPr>
              <w:pStyle w:val="NormalWeb"/>
              <w:spacing w:before="0" w:beforeAutospacing="0" w:after="0" w:afterAutospacing="0"/>
              <w:jc w:val="center"/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</w:tr>
    </w:tbl>
    <w:p w14:paraId="0B859D72" w14:textId="77777777" w:rsidR="00A20A88" w:rsidRPr="00614EFF" w:rsidRDefault="00A20A88" w:rsidP="00A20A88">
      <w:pPr>
        <w:pStyle w:val="ListParagraph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1FF5E0CE" w14:textId="77777777" w:rsidR="00E82C26" w:rsidRPr="00E82C26" w:rsidRDefault="00235DA8" w:rsidP="00710BE0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35DA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Սույն կարգի 2-րդ և 3-րդ կետերով սահմանված հավելավճարի իրավունքի դեպքում` համայնքային ծառայողին տրամադրվում է դրանցից առավելագույնը:</w:t>
      </w:r>
    </w:p>
    <w:p w14:paraId="36BDEFC4" w14:textId="77777777" w:rsidR="00710BE0" w:rsidRPr="00E82C26" w:rsidRDefault="00710BE0" w:rsidP="00710BE0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Համայնքային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ավելի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Pr="00E82C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աստիճան ունենալու, </w:t>
      </w:r>
      <w:r w:rsidR="00C31D83" w:rsidRPr="00E82C26">
        <w:rPr>
          <w:rFonts w:ascii="GHEA Grapalat" w:eastAsia="Times New Roman" w:hAnsi="GHEA Grapalat"/>
          <w:sz w:val="24"/>
          <w:szCs w:val="24"/>
          <w:lang w:val="hy-AM"/>
        </w:rPr>
        <w:t>կամ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տվյալ աշխատակազմում ունեցած երկար տարիների աշխատանքային ստաժի համար հավելավճարը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ամիս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վճարվում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աշխատավարձի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միասին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E82C26">
        <w:rPr>
          <w:rFonts w:ascii="GHEA Grapalat" w:eastAsia="Times New Roman" w:hAnsi="GHEA Grapalat" w:cs="Sylfaen"/>
          <w:sz w:val="24"/>
          <w:szCs w:val="24"/>
          <w:lang w:val="hy-AM"/>
        </w:rPr>
        <w:t>գումարով</w:t>
      </w:r>
      <w:r w:rsidRPr="00E82C26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2FA3FD22" w14:textId="77777777" w:rsidR="00710BE0" w:rsidRPr="00614EFF" w:rsidRDefault="00710BE0" w:rsidP="00710BE0">
      <w:pPr>
        <w:pStyle w:val="ListParagraph"/>
        <w:tabs>
          <w:tab w:val="left" w:pos="142"/>
        </w:tabs>
        <w:spacing w:after="0" w:line="240" w:lineRule="auto"/>
        <w:ind w:left="-142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4132CD67" w14:textId="77777777" w:rsidR="00A20A88" w:rsidRPr="00614EFF" w:rsidRDefault="00A20A88" w:rsidP="00A20A88">
      <w:pPr>
        <w:spacing w:after="0" w:line="240" w:lineRule="auto"/>
        <w:ind w:left="36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54FED045" w14:textId="59592637" w:rsidR="000661B4" w:rsidRPr="00376BBC" w:rsidRDefault="00E10DBD" w:rsidP="00A20A88">
      <w:pPr>
        <w:pStyle w:val="NormalWeb"/>
        <w:spacing w:before="0" w:beforeAutospacing="0" w:after="0" w:afterAutospacing="0"/>
        <w:jc w:val="center"/>
        <w:rPr>
          <w:rFonts w:ascii="Arial Armenian" w:hAnsi="Arial Armenian"/>
          <w:lang w:val="hy-AM"/>
        </w:rPr>
      </w:pPr>
      <w:r w:rsidRPr="00376BBC">
        <w:rPr>
          <w:rFonts w:ascii="Arial" w:hAnsi="Arial" w:cs="Arial"/>
          <w:lang w:val="hy-AM"/>
        </w:rPr>
        <w:t>ԳՅՈՒԼԱԳԱՐԱԿ</w:t>
      </w:r>
      <w:r w:rsidR="008241E5" w:rsidRPr="00376BBC">
        <w:rPr>
          <w:rFonts w:ascii="Arial Armenian" w:hAnsi="Arial Armenian"/>
          <w:lang w:val="hy-AM"/>
        </w:rPr>
        <w:t xml:space="preserve"> </w:t>
      </w:r>
      <w:r w:rsidR="008241E5" w:rsidRPr="00376BBC">
        <w:rPr>
          <w:rFonts w:ascii="Arial" w:hAnsi="Arial" w:cs="Arial"/>
          <w:lang w:val="hy-AM"/>
        </w:rPr>
        <w:t>ՀԱՄԱՅՆՔԻ</w:t>
      </w:r>
      <w:r w:rsidR="008241E5" w:rsidRPr="00376BBC">
        <w:rPr>
          <w:rFonts w:ascii="Arial Armenian" w:hAnsi="Arial Armenian"/>
          <w:lang w:val="hy-AM"/>
        </w:rPr>
        <w:t xml:space="preserve"> </w:t>
      </w:r>
      <w:r w:rsidR="008241E5" w:rsidRPr="00376BBC">
        <w:rPr>
          <w:rFonts w:ascii="Arial" w:hAnsi="Arial" w:cs="Arial"/>
          <w:lang w:val="hy-AM"/>
        </w:rPr>
        <w:t>ՂԵԿԱՎԱՐ</w:t>
      </w:r>
      <w:r w:rsidR="008241E5" w:rsidRPr="00376BBC">
        <w:rPr>
          <w:rFonts w:ascii="Arial Armenian" w:hAnsi="Arial Armenian"/>
          <w:lang w:val="hy-AM"/>
        </w:rPr>
        <w:t>`</w:t>
      </w:r>
      <w:r w:rsidRPr="00376BBC">
        <w:rPr>
          <w:rFonts w:ascii="Arial Armenian" w:hAnsi="Arial Armenian"/>
          <w:lang w:val="hy-AM"/>
        </w:rPr>
        <w:t xml:space="preserve">               </w:t>
      </w:r>
      <w:r w:rsidRPr="00376BBC">
        <w:rPr>
          <w:rFonts w:ascii="Arial" w:hAnsi="Arial" w:cs="Arial"/>
          <w:lang w:val="hy-AM"/>
        </w:rPr>
        <w:t>Խ</w:t>
      </w:r>
      <w:r w:rsidRPr="00376BBC">
        <w:rPr>
          <w:rFonts w:ascii="Cambria Math" w:hAnsi="Cambria Math" w:cs="Cambria Math"/>
          <w:lang w:val="hy-AM"/>
        </w:rPr>
        <w:t>․</w:t>
      </w:r>
      <w:r w:rsidRPr="00376BBC">
        <w:rPr>
          <w:rFonts w:ascii="Arial" w:hAnsi="Arial" w:cs="Arial"/>
          <w:lang w:val="hy-AM"/>
        </w:rPr>
        <w:t>ՎԱՐԴԱՆՅԱՆ</w:t>
      </w:r>
    </w:p>
    <w:sectPr w:rsidR="000661B4" w:rsidRPr="00376BBC" w:rsidSect="00BE2F6D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19BC6FD6"/>
    <w:multiLevelType w:val="hybridMultilevel"/>
    <w:tmpl w:val="CB20196C"/>
    <w:lvl w:ilvl="0" w:tplc="868627D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1271">
    <w:abstractNumId w:val="0"/>
  </w:num>
  <w:num w:numId="2" w16cid:durableId="1696153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D93"/>
    <w:rsid w:val="000661B4"/>
    <w:rsid w:val="000C5C34"/>
    <w:rsid w:val="000F5422"/>
    <w:rsid w:val="00187D51"/>
    <w:rsid w:val="001C445E"/>
    <w:rsid w:val="001C7562"/>
    <w:rsid w:val="00235DA8"/>
    <w:rsid w:val="00250563"/>
    <w:rsid w:val="0028347D"/>
    <w:rsid w:val="002F14C0"/>
    <w:rsid w:val="00325E3D"/>
    <w:rsid w:val="00376BBC"/>
    <w:rsid w:val="003F13D1"/>
    <w:rsid w:val="004944D0"/>
    <w:rsid w:val="006364B7"/>
    <w:rsid w:val="00670D93"/>
    <w:rsid w:val="00710BE0"/>
    <w:rsid w:val="00750F1A"/>
    <w:rsid w:val="00780A73"/>
    <w:rsid w:val="008241E5"/>
    <w:rsid w:val="00856AE3"/>
    <w:rsid w:val="008763AB"/>
    <w:rsid w:val="00877AE6"/>
    <w:rsid w:val="00895A5B"/>
    <w:rsid w:val="008C626A"/>
    <w:rsid w:val="008D732D"/>
    <w:rsid w:val="0091100A"/>
    <w:rsid w:val="009904D6"/>
    <w:rsid w:val="009E05AC"/>
    <w:rsid w:val="00A20A88"/>
    <w:rsid w:val="00A31F7B"/>
    <w:rsid w:val="00A5607A"/>
    <w:rsid w:val="00AD21CE"/>
    <w:rsid w:val="00AF42EA"/>
    <w:rsid w:val="00B60098"/>
    <w:rsid w:val="00BB4EEF"/>
    <w:rsid w:val="00BE2F6D"/>
    <w:rsid w:val="00C05652"/>
    <w:rsid w:val="00C31D83"/>
    <w:rsid w:val="00DC7FAA"/>
    <w:rsid w:val="00E10DBD"/>
    <w:rsid w:val="00E139FB"/>
    <w:rsid w:val="00E82C26"/>
    <w:rsid w:val="00F26F82"/>
    <w:rsid w:val="00FB0AF8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2CCF"/>
  <w15:docId w15:val="{B5E3ADD1-5A5D-476A-A201-1CFBB9E1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EA"/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F42EA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42EA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AF42E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AF42EA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AF42EA"/>
    <w:rPr>
      <w:b/>
      <w:bCs/>
    </w:rPr>
  </w:style>
  <w:style w:type="character" w:styleId="Emphasis">
    <w:name w:val="Emphasis"/>
    <w:basedOn w:val="DefaultParagraphFont"/>
    <w:uiPriority w:val="20"/>
    <w:qFormat/>
    <w:rsid w:val="00AF42EA"/>
    <w:rPr>
      <w:i/>
      <w:iCs/>
    </w:rPr>
  </w:style>
  <w:style w:type="paragraph" w:styleId="ListParagraph">
    <w:name w:val="List Paragraph"/>
    <w:basedOn w:val="Normal"/>
    <w:uiPriority w:val="34"/>
    <w:qFormat/>
    <w:rsid w:val="00AF42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42EA"/>
  </w:style>
  <w:style w:type="paragraph" w:styleId="NoSpacing">
    <w:name w:val="No Spacing"/>
    <w:uiPriority w:val="1"/>
    <w:qFormat/>
    <w:rsid w:val="00AF42EA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F4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F42E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42E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42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42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42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42EA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2EA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2E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42EA"/>
    <w:rPr>
      <w:vertAlign w:val="superscript"/>
    </w:rPr>
  </w:style>
  <w:style w:type="table" w:styleId="TableGrid">
    <w:name w:val="Table Grid"/>
    <w:basedOn w:val="TableNormal"/>
    <w:rsid w:val="00AF42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42EA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AF42E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2EA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EA"/>
    <w:rPr>
      <w:rFonts w:eastAsiaTheme="minorEastAsia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AF42EA"/>
    <w:pPr>
      <w:spacing w:after="0" w:line="240" w:lineRule="auto"/>
    </w:pPr>
    <w:rPr>
      <w:rFonts w:eastAsiaTheme="minorEastAsia"/>
      <w:lang w:eastAsia="ru-RU"/>
    </w:rPr>
  </w:style>
  <w:style w:type="paragraph" w:styleId="BodyText">
    <w:name w:val="Body Text"/>
    <w:basedOn w:val="Normal"/>
    <w:link w:val="BodyTextChar"/>
    <w:uiPriority w:val="99"/>
    <w:rsid w:val="00AF42EA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F42EA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AF42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F42EA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AF42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F42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AF42E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F42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AF42EA"/>
    <w:rPr>
      <w:rFonts w:ascii="Arial Armenian" w:hAnsi="Arial Armenian"/>
      <w:lang w:val="en-US"/>
    </w:rPr>
  </w:style>
  <w:style w:type="paragraph" w:customStyle="1" w:styleId="mechtex">
    <w:name w:val="mechtex"/>
    <w:basedOn w:val="Normal"/>
    <w:link w:val="mechtexChar"/>
    <w:rsid w:val="00AF42EA"/>
    <w:pPr>
      <w:spacing w:after="0" w:line="240" w:lineRule="auto"/>
      <w:jc w:val="center"/>
    </w:pPr>
    <w:rPr>
      <w:rFonts w:ascii="Arial Armenian" w:eastAsiaTheme="minorHAnsi" w:hAnsi="Arial Armenian"/>
      <w:lang w:val="en-US" w:eastAsia="en-US"/>
    </w:rPr>
  </w:style>
  <w:style w:type="character" w:customStyle="1" w:styleId="FontStyle30">
    <w:name w:val="Font Style30"/>
    <w:rsid w:val="00AF42EA"/>
    <w:rPr>
      <w:rFonts w:ascii="Sylfaen" w:hAnsi="Sylfaen" w:cs="Sylfaen" w:hint="default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F42EA"/>
    <w:pPr>
      <w:spacing w:after="120" w:line="480" w:lineRule="auto"/>
      <w:ind w:left="283"/>
    </w:pPr>
    <w:rPr>
      <w:rFonts w:ascii="GHEA Grapalat" w:eastAsia="Calibri" w:hAnsi="GHEA Grapalat" w:cs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F42EA"/>
    <w:rPr>
      <w:rFonts w:ascii="GHEA Grapalat" w:eastAsia="Calibri" w:hAnsi="GHEA Grapalat" w:cs="Times New Roman"/>
      <w:lang w:val="en-US"/>
    </w:rPr>
  </w:style>
  <w:style w:type="character" w:customStyle="1" w:styleId="showhide">
    <w:name w:val="showhide"/>
    <w:basedOn w:val="DefaultParagraphFont"/>
    <w:rsid w:val="00AF42EA"/>
  </w:style>
  <w:style w:type="character" w:styleId="FollowedHyperlink">
    <w:name w:val="FollowedHyperlink"/>
    <w:uiPriority w:val="99"/>
    <w:unhideWhenUsed/>
    <w:rsid w:val="00AF42EA"/>
    <w:rPr>
      <w:color w:val="800080"/>
      <w:u w:val="single"/>
    </w:rPr>
  </w:style>
  <w:style w:type="character" w:customStyle="1" w:styleId="1">
    <w:name w:val="Текст сноски Знак1"/>
    <w:basedOn w:val="DefaultParagraphFont"/>
    <w:uiPriority w:val="99"/>
    <w:semiHidden/>
    <w:rsid w:val="00AF4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AF4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Тема примечания Знак1"/>
    <w:basedOn w:val="10"/>
    <w:uiPriority w:val="99"/>
    <w:semiHidden/>
    <w:rsid w:val="00AF42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Normal"/>
    <w:uiPriority w:val="99"/>
    <w:semiHidden/>
    <w:rsid w:val="00AF42EA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AF42EA"/>
    <w:rPr>
      <w:rFonts w:ascii="Calibri" w:hAnsi="Calibri"/>
      <w:sz w:val="22"/>
      <w:szCs w:val="22"/>
      <w:lang w:val="en-GB" w:eastAsia="en-US"/>
    </w:rPr>
  </w:style>
  <w:style w:type="character" w:customStyle="1" w:styleId="13">
    <w:name w:val="Нижний колонтитул Знак1"/>
    <w:basedOn w:val="DefaultParagraphFont"/>
    <w:uiPriority w:val="99"/>
    <w:semiHidden/>
    <w:rsid w:val="00AF42E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Gyulagarak Lori</cp:lastModifiedBy>
  <cp:revision>38</cp:revision>
  <cp:lastPrinted>2023-12-11T14:59:00Z</cp:lastPrinted>
  <dcterms:created xsi:type="dcterms:W3CDTF">2022-12-09T09:48:00Z</dcterms:created>
  <dcterms:modified xsi:type="dcterms:W3CDTF">2023-12-11T15:00:00Z</dcterms:modified>
</cp:coreProperties>
</file>